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E80AE7" w14:textId="5082533D" w:rsidR="004A7E04" w:rsidRDefault="007E594A" w:rsidP="006D6B6B">
      <w:pPr>
        <w:rPr>
          <w:rFonts w:cs="Arial"/>
          <w:b/>
          <w:bCs/>
          <w:szCs w:val="24"/>
        </w:rPr>
      </w:pPr>
      <w:bookmarkStart w:id="0" w:name="_Hlk198031118"/>
      <w:r w:rsidRPr="00DD67CA">
        <w:rPr>
          <w:rFonts w:cs="Arial"/>
          <w:b/>
          <w:bCs/>
          <w:szCs w:val="24"/>
        </w:rPr>
        <w:t xml:space="preserve">Stolperstein-Verlegung </w:t>
      </w:r>
      <w:r w:rsidR="004A7E04">
        <w:rPr>
          <w:rFonts w:cs="Arial"/>
          <w:b/>
          <w:bCs/>
          <w:szCs w:val="24"/>
        </w:rPr>
        <w:t>im Jubiläumsjahr der Stadt</w:t>
      </w:r>
    </w:p>
    <w:p w14:paraId="0A74AD1B" w14:textId="77777777" w:rsidR="007E594A" w:rsidRPr="00A07DF8" w:rsidRDefault="007E594A" w:rsidP="006D6B6B">
      <w:pPr>
        <w:rPr>
          <w:rFonts w:cs="Arial"/>
          <w:szCs w:val="24"/>
        </w:rPr>
      </w:pPr>
    </w:p>
    <w:p w14:paraId="1DFA385D" w14:textId="0C4356B5" w:rsidR="004A7E04" w:rsidRPr="00CA24ED" w:rsidRDefault="004A7E04" w:rsidP="006D6B6B">
      <w:pPr>
        <w:rPr>
          <w:rFonts w:cs="Arial"/>
          <w:b/>
          <w:bCs/>
          <w:szCs w:val="24"/>
          <w:u w:val="single"/>
        </w:rPr>
      </w:pPr>
      <w:r w:rsidRPr="00CA24ED">
        <w:rPr>
          <w:rFonts w:cs="Arial"/>
          <w:b/>
          <w:bCs/>
          <w:szCs w:val="24"/>
          <w:u w:val="single"/>
        </w:rPr>
        <w:t xml:space="preserve">Der elfte </w:t>
      </w:r>
      <w:r w:rsidR="007E594A" w:rsidRPr="00CA24ED">
        <w:rPr>
          <w:rFonts w:cs="Arial"/>
          <w:b/>
          <w:bCs/>
          <w:szCs w:val="24"/>
          <w:u w:val="single"/>
        </w:rPr>
        <w:t>Stolperstein</w:t>
      </w:r>
      <w:r w:rsidRPr="00CA24ED">
        <w:rPr>
          <w:rFonts w:cs="Arial"/>
          <w:b/>
          <w:bCs/>
          <w:szCs w:val="24"/>
          <w:u w:val="single"/>
        </w:rPr>
        <w:t xml:space="preserve"> ist Karl Binder gewidmet</w:t>
      </w:r>
    </w:p>
    <w:p w14:paraId="6627347B" w14:textId="77777777" w:rsidR="004A7E04" w:rsidRDefault="004A7E04" w:rsidP="006D6B6B">
      <w:pPr>
        <w:rPr>
          <w:rFonts w:cs="Arial"/>
          <w:szCs w:val="24"/>
          <w:u w:val="single"/>
        </w:rPr>
      </w:pPr>
    </w:p>
    <w:p w14:paraId="53744302" w14:textId="74A556A7" w:rsidR="007E594A" w:rsidRPr="00CA24ED" w:rsidRDefault="00DC6338" w:rsidP="006D6B6B">
      <w:pPr>
        <w:rPr>
          <w:rFonts w:cs="Arial"/>
          <w:szCs w:val="24"/>
          <w:u w:val="single"/>
        </w:rPr>
      </w:pPr>
      <w:r w:rsidRPr="00CA24ED">
        <w:rPr>
          <w:rFonts w:cs="Arial"/>
          <w:szCs w:val="24"/>
          <w:u w:val="single"/>
        </w:rPr>
        <w:t xml:space="preserve">Breite Mitwirkung von </w:t>
      </w:r>
      <w:r w:rsidR="00CA24ED" w:rsidRPr="00CA24ED">
        <w:rPr>
          <w:rFonts w:cs="Arial"/>
          <w:szCs w:val="24"/>
          <w:u w:val="single"/>
        </w:rPr>
        <w:t xml:space="preserve">Stadt, </w:t>
      </w:r>
      <w:r w:rsidRPr="00CA24ED">
        <w:rPr>
          <w:rFonts w:cs="Arial"/>
          <w:szCs w:val="24"/>
          <w:u w:val="single"/>
        </w:rPr>
        <w:t xml:space="preserve">Schule, Kirche und Vereinen </w:t>
      </w:r>
    </w:p>
    <w:p w14:paraId="407364FF" w14:textId="77777777" w:rsidR="00DC6338" w:rsidRPr="00CA24ED" w:rsidRDefault="00DC6338" w:rsidP="006D6B6B">
      <w:pPr>
        <w:rPr>
          <w:rFonts w:cs="Arial"/>
          <w:szCs w:val="24"/>
          <w:u w:val="single"/>
        </w:rPr>
      </w:pPr>
    </w:p>
    <w:p w14:paraId="74DFBF3A" w14:textId="77777777" w:rsidR="00CE0738" w:rsidRDefault="007E594A" w:rsidP="00A05482">
      <w:pPr>
        <w:autoSpaceDE w:val="0"/>
        <w:autoSpaceDN w:val="0"/>
        <w:adjustRightInd w:val="0"/>
        <w:rPr>
          <w:rFonts w:cs="Arial"/>
          <w:szCs w:val="24"/>
          <w:lang w:eastAsia="en-US"/>
          <w14:ligatures w14:val="standardContextual"/>
        </w:rPr>
      </w:pPr>
      <w:r w:rsidRPr="00A07DF8">
        <w:rPr>
          <w:rFonts w:cs="Arial"/>
          <w:szCs w:val="24"/>
          <w:lang w:eastAsia="en-US"/>
          <w14:ligatures w14:val="standardContextual"/>
        </w:rPr>
        <w:t xml:space="preserve">Bietigheim-Bissingen. Am </w:t>
      </w:r>
      <w:r w:rsidR="00CE0738">
        <w:rPr>
          <w:rFonts w:cs="Arial"/>
          <w:szCs w:val="24"/>
          <w:lang w:eastAsia="en-US"/>
          <w14:ligatures w14:val="standardContextual"/>
        </w:rPr>
        <w:t>Sonntag, 25</w:t>
      </w:r>
      <w:r w:rsidR="00A05482" w:rsidRPr="00A07DF8">
        <w:rPr>
          <w:rFonts w:cs="Arial"/>
          <w:szCs w:val="24"/>
          <w:lang w:eastAsia="en-US"/>
          <w14:ligatures w14:val="standardContextual"/>
        </w:rPr>
        <w:t>.5.202</w:t>
      </w:r>
      <w:r w:rsidR="00CE0738">
        <w:rPr>
          <w:rFonts w:cs="Arial"/>
          <w:szCs w:val="24"/>
          <w:lang w:eastAsia="en-US"/>
          <w14:ligatures w14:val="standardContextual"/>
        </w:rPr>
        <w:t>5</w:t>
      </w:r>
      <w:r w:rsidR="00A05482" w:rsidRPr="00A07DF8">
        <w:rPr>
          <w:rFonts w:cs="Arial"/>
          <w:szCs w:val="24"/>
          <w:lang w:eastAsia="en-US"/>
          <w14:ligatures w14:val="standardContextual"/>
        </w:rPr>
        <w:t xml:space="preserve">, </w:t>
      </w:r>
      <w:r w:rsidRPr="00A07DF8">
        <w:rPr>
          <w:rFonts w:cs="Arial"/>
          <w:szCs w:val="24"/>
          <w:lang w:eastAsia="en-US"/>
          <w14:ligatures w14:val="standardContextual"/>
        </w:rPr>
        <w:t xml:space="preserve">findet um </w:t>
      </w:r>
      <w:r w:rsidR="00A05482" w:rsidRPr="00A07DF8">
        <w:rPr>
          <w:rFonts w:cs="Arial"/>
          <w:szCs w:val="24"/>
          <w:lang w:eastAsia="en-US"/>
          <w14:ligatures w14:val="standardContextual"/>
        </w:rPr>
        <w:t>1</w:t>
      </w:r>
      <w:r w:rsidR="00CE0738">
        <w:rPr>
          <w:rFonts w:cs="Arial"/>
          <w:szCs w:val="24"/>
          <w:lang w:eastAsia="en-US"/>
          <w14:ligatures w14:val="standardContextual"/>
        </w:rPr>
        <w:t>7</w:t>
      </w:r>
      <w:r w:rsidR="00A05482" w:rsidRPr="00A07DF8">
        <w:rPr>
          <w:rFonts w:cs="Arial"/>
          <w:szCs w:val="24"/>
          <w:lang w:eastAsia="en-US"/>
          <w14:ligatures w14:val="standardContextual"/>
        </w:rPr>
        <w:t xml:space="preserve"> Uhr </w:t>
      </w:r>
      <w:r w:rsidRPr="00A07DF8">
        <w:rPr>
          <w:rFonts w:cs="Arial"/>
          <w:szCs w:val="24"/>
          <w:lang w:eastAsia="en-US"/>
          <w14:ligatures w14:val="standardContextual"/>
        </w:rPr>
        <w:t xml:space="preserve">die Verlegung </w:t>
      </w:r>
      <w:r w:rsidR="006B6EAB" w:rsidRPr="00A07DF8">
        <w:rPr>
          <w:rFonts w:cs="Arial"/>
          <w:szCs w:val="24"/>
          <w:lang w:eastAsia="en-US"/>
          <w14:ligatures w14:val="standardContextual"/>
        </w:rPr>
        <w:t xml:space="preserve">des </w:t>
      </w:r>
      <w:r w:rsidR="00CE0738">
        <w:rPr>
          <w:rFonts w:cs="Arial"/>
          <w:szCs w:val="24"/>
          <w:lang w:eastAsia="en-US"/>
          <w14:ligatures w14:val="standardContextual"/>
        </w:rPr>
        <w:t xml:space="preserve">elften </w:t>
      </w:r>
      <w:r w:rsidR="006B6EAB" w:rsidRPr="00A07DF8">
        <w:rPr>
          <w:rFonts w:cs="Arial"/>
          <w:szCs w:val="24"/>
          <w:lang w:eastAsia="en-US"/>
          <w14:ligatures w14:val="standardContextual"/>
        </w:rPr>
        <w:t>Stolpersteins</w:t>
      </w:r>
      <w:r w:rsidRPr="00A07DF8">
        <w:rPr>
          <w:rFonts w:cs="Arial"/>
          <w:szCs w:val="24"/>
          <w:lang w:eastAsia="en-US"/>
          <w14:ligatures w14:val="standardContextual"/>
        </w:rPr>
        <w:t xml:space="preserve"> in </w:t>
      </w:r>
      <w:r w:rsidR="00A05482" w:rsidRPr="00A07DF8">
        <w:rPr>
          <w:rFonts w:cs="Arial"/>
          <w:szCs w:val="24"/>
          <w:lang w:eastAsia="en-US"/>
          <w14:ligatures w14:val="standardContextual"/>
        </w:rPr>
        <w:t>Bietigheim-Bissingen</w:t>
      </w:r>
      <w:r w:rsidR="00017EC5" w:rsidRPr="00A07DF8">
        <w:rPr>
          <w:rFonts w:cs="Arial"/>
          <w:szCs w:val="24"/>
          <w:lang w:eastAsia="en-US"/>
          <w14:ligatures w14:val="standardContextual"/>
        </w:rPr>
        <w:t xml:space="preserve"> statt. </w:t>
      </w:r>
      <w:r w:rsidR="00207355">
        <w:rPr>
          <w:rFonts w:cs="Arial"/>
          <w:szCs w:val="24"/>
          <w:lang w:eastAsia="en-US"/>
          <w14:ligatures w14:val="standardContextual"/>
        </w:rPr>
        <w:t xml:space="preserve">Der genaue </w:t>
      </w:r>
      <w:proofErr w:type="spellStart"/>
      <w:r w:rsidR="00017EC5" w:rsidRPr="00A07DF8">
        <w:rPr>
          <w:rFonts w:cs="Arial"/>
          <w:szCs w:val="24"/>
          <w:lang w:eastAsia="en-US"/>
          <w14:ligatures w14:val="standardContextual"/>
        </w:rPr>
        <w:t>Verlegeort</w:t>
      </w:r>
      <w:proofErr w:type="spellEnd"/>
      <w:r w:rsidR="00017EC5" w:rsidRPr="00A07DF8">
        <w:rPr>
          <w:rFonts w:cs="Arial"/>
          <w:szCs w:val="24"/>
          <w:lang w:eastAsia="en-US"/>
          <w14:ligatures w14:val="standardContextual"/>
        </w:rPr>
        <w:t xml:space="preserve"> ist das </w:t>
      </w:r>
      <w:r w:rsidR="00DD67CA">
        <w:rPr>
          <w:rFonts w:cs="Arial"/>
          <w:szCs w:val="24"/>
          <w:lang w:eastAsia="en-US"/>
          <w14:ligatures w14:val="standardContextual"/>
        </w:rPr>
        <w:t xml:space="preserve">öffentliche </w:t>
      </w:r>
      <w:r w:rsidR="00017EC5" w:rsidRPr="00A07DF8">
        <w:rPr>
          <w:rFonts w:cs="Arial"/>
          <w:szCs w:val="24"/>
          <w:lang w:eastAsia="en-US"/>
          <w14:ligatures w14:val="standardContextual"/>
        </w:rPr>
        <w:t xml:space="preserve">Gehwegpflaster </w:t>
      </w:r>
      <w:r w:rsidR="00DD67CA">
        <w:rPr>
          <w:rFonts w:cs="Arial"/>
          <w:szCs w:val="24"/>
          <w:lang w:eastAsia="en-US"/>
          <w14:ligatures w14:val="standardContextual"/>
        </w:rPr>
        <w:t xml:space="preserve">vor dem Gebäude </w:t>
      </w:r>
      <w:r w:rsidR="00017EC5" w:rsidRPr="00A07DF8">
        <w:rPr>
          <w:rFonts w:cs="Arial"/>
          <w:szCs w:val="24"/>
          <w:lang w:eastAsia="en-US"/>
          <w14:ligatures w14:val="standardContextual"/>
        </w:rPr>
        <w:t xml:space="preserve">in der </w:t>
      </w:r>
      <w:r w:rsidR="00CE0738">
        <w:rPr>
          <w:rFonts w:cs="Arial"/>
          <w:szCs w:val="24"/>
          <w:lang w:eastAsia="en-US"/>
          <w14:ligatures w14:val="standardContextual"/>
        </w:rPr>
        <w:t>Hindenburgstraße 16.</w:t>
      </w:r>
    </w:p>
    <w:p w14:paraId="7EE42B5B" w14:textId="77777777" w:rsidR="00955645" w:rsidRDefault="007E594A" w:rsidP="00CE0738">
      <w:pPr>
        <w:autoSpaceDE w:val="0"/>
        <w:autoSpaceDN w:val="0"/>
        <w:adjustRightInd w:val="0"/>
        <w:rPr>
          <w:rFonts w:cs="Arial"/>
          <w:szCs w:val="24"/>
          <w:lang w:eastAsia="en-US"/>
          <w14:ligatures w14:val="standardContextual"/>
        </w:rPr>
      </w:pPr>
      <w:r w:rsidRPr="00A07DF8">
        <w:rPr>
          <w:rFonts w:cs="Arial"/>
          <w:szCs w:val="24"/>
          <w:lang w:eastAsia="en-US"/>
          <w14:ligatures w14:val="standardContextual"/>
        </w:rPr>
        <w:t>Die drei Engagierten</w:t>
      </w:r>
      <w:r w:rsidR="00CE0738">
        <w:rPr>
          <w:rFonts w:cs="Arial"/>
          <w:szCs w:val="24"/>
          <w:lang w:eastAsia="en-US"/>
          <w14:ligatures w14:val="standardContextual"/>
        </w:rPr>
        <w:t xml:space="preserve"> der Stolpersteininitiative mit</w:t>
      </w:r>
      <w:r w:rsidRPr="00A07DF8">
        <w:rPr>
          <w:rFonts w:cs="Arial"/>
          <w:szCs w:val="24"/>
          <w:lang w:eastAsia="en-US"/>
          <w14:ligatures w14:val="standardContextual"/>
        </w:rPr>
        <w:t xml:space="preserve"> Sonja Eisele, Christian Hofmann und Thomas Reusch-Frey </w:t>
      </w:r>
      <w:r w:rsidR="006B6EAB" w:rsidRPr="00A07DF8">
        <w:rPr>
          <w:rFonts w:cs="Arial"/>
          <w:szCs w:val="24"/>
          <w:lang w:eastAsia="en-US"/>
          <w14:ligatures w14:val="standardContextual"/>
        </w:rPr>
        <w:t xml:space="preserve">konnten </w:t>
      </w:r>
      <w:r w:rsidR="00CE0738">
        <w:rPr>
          <w:rFonts w:cs="Arial"/>
          <w:szCs w:val="24"/>
          <w:lang w:eastAsia="en-US"/>
          <w14:ligatures w14:val="standardContextual"/>
        </w:rPr>
        <w:t xml:space="preserve">für die Verlegung eine Vielzahl an Beteiligten gewinnen. So wird der Initiator der </w:t>
      </w:r>
      <w:r w:rsidR="006B6EAB" w:rsidRPr="00A07DF8">
        <w:rPr>
          <w:rFonts w:cs="Arial"/>
          <w:szCs w:val="24"/>
          <w:lang w:eastAsia="en-US"/>
          <w14:ligatures w14:val="standardContextual"/>
        </w:rPr>
        <w:t>Stolperstein</w:t>
      </w:r>
      <w:r w:rsidR="00CE0738">
        <w:rPr>
          <w:rFonts w:cs="Arial"/>
          <w:szCs w:val="24"/>
          <w:lang w:eastAsia="en-US"/>
          <w14:ligatures w14:val="standardContextual"/>
        </w:rPr>
        <w:t xml:space="preserve">e Gunter Demnig persönlich den Stolperstein </w:t>
      </w:r>
      <w:r w:rsidR="006B6EAB" w:rsidRPr="00A07DF8">
        <w:rPr>
          <w:rFonts w:cs="Arial"/>
          <w:szCs w:val="24"/>
          <w:lang w:eastAsia="en-US"/>
          <w14:ligatures w14:val="standardContextual"/>
        </w:rPr>
        <w:t xml:space="preserve">für </w:t>
      </w:r>
      <w:r w:rsidR="00CE0738">
        <w:rPr>
          <w:rFonts w:cs="Arial"/>
          <w:szCs w:val="24"/>
          <w:lang w:eastAsia="en-US"/>
          <w14:ligatures w14:val="standardContextual"/>
        </w:rPr>
        <w:t>Karl Binder verlegen.</w:t>
      </w:r>
    </w:p>
    <w:p w14:paraId="103B9ADD" w14:textId="77777777" w:rsidR="00955645" w:rsidRDefault="00955645" w:rsidP="00955645">
      <w:pPr>
        <w:autoSpaceDE w:val="0"/>
        <w:autoSpaceDN w:val="0"/>
        <w:adjustRightInd w:val="0"/>
        <w:rPr>
          <w:rFonts w:cs="Arial"/>
          <w:szCs w:val="24"/>
          <w:lang w:eastAsia="en-US"/>
          <w14:ligatures w14:val="standardContextual"/>
        </w:rPr>
      </w:pPr>
      <w:r w:rsidRPr="00A07DF8">
        <w:rPr>
          <w:rFonts w:cs="Arial"/>
          <w:szCs w:val="24"/>
          <w:lang w:eastAsia="en-US"/>
          <w14:ligatures w14:val="standardContextual"/>
        </w:rPr>
        <w:t xml:space="preserve">Eröffnet wird die </w:t>
      </w:r>
      <w:r>
        <w:rPr>
          <w:rFonts w:cs="Arial"/>
          <w:szCs w:val="24"/>
          <w:lang w:eastAsia="en-US"/>
          <w14:ligatures w14:val="standardContextual"/>
        </w:rPr>
        <w:t xml:space="preserve">Feierlichkeit </w:t>
      </w:r>
      <w:r>
        <w:rPr>
          <w:rFonts w:cs="Arial"/>
          <w:szCs w:val="24"/>
          <w:lang w:eastAsia="en-US"/>
          <w14:ligatures w14:val="standardContextual"/>
        </w:rPr>
        <w:t xml:space="preserve">mit einem </w:t>
      </w:r>
      <w:r w:rsidRPr="00836715">
        <w:rPr>
          <w:rFonts w:cs="Arial"/>
          <w:szCs w:val="24"/>
          <w:lang w:eastAsia="en-US"/>
          <w14:ligatures w14:val="standardContextual"/>
        </w:rPr>
        <w:t xml:space="preserve">Musikstück </w:t>
      </w:r>
      <w:r>
        <w:rPr>
          <w:rFonts w:cs="Arial"/>
          <w:szCs w:val="24"/>
          <w:lang w:eastAsia="en-US"/>
          <w14:ligatures w14:val="standardContextual"/>
        </w:rPr>
        <w:t xml:space="preserve">von </w:t>
      </w:r>
      <w:r w:rsidRPr="00836715">
        <w:rPr>
          <w:rFonts w:cs="Arial"/>
          <w:szCs w:val="24"/>
          <w:lang w:eastAsia="en-US"/>
          <w14:ligatures w14:val="standardContextual"/>
        </w:rPr>
        <w:t xml:space="preserve">Karin Pendelin, </w:t>
      </w:r>
      <w:r>
        <w:rPr>
          <w:rFonts w:cs="Arial"/>
          <w:szCs w:val="24"/>
          <w:lang w:eastAsia="en-US"/>
          <w14:ligatures w14:val="standardContextual"/>
        </w:rPr>
        <w:t xml:space="preserve">einer </w:t>
      </w:r>
      <w:r w:rsidRPr="00836715">
        <w:rPr>
          <w:rFonts w:cs="Arial"/>
          <w:szCs w:val="24"/>
          <w:lang w:eastAsia="en-US"/>
          <w14:ligatures w14:val="standardContextual"/>
        </w:rPr>
        <w:t>Bewohnerin der Lebenshilfe in der Karl-Mai-Allee</w:t>
      </w:r>
      <w:r>
        <w:rPr>
          <w:rFonts w:cs="Arial"/>
          <w:szCs w:val="24"/>
          <w:lang w:eastAsia="en-US"/>
          <w14:ligatures w14:val="standardContextual"/>
        </w:rPr>
        <w:t xml:space="preserve">. Die Reihe der Wortbeiträge eröffnet </w:t>
      </w:r>
      <w:r w:rsidRPr="00A07DF8">
        <w:rPr>
          <w:rFonts w:cs="Arial"/>
          <w:szCs w:val="24"/>
          <w:lang w:eastAsia="en-US"/>
          <w14:ligatures w14:val="standardContextual"/>
        </w:rPr>
        <w:t>Oberbürgermeister Jürgen Kessing, der seit de</w:t>
      </w:r>
      <w:r>
        <w:rPr>
          <w:rFonts w:cs="Arial"/>
          <w:szCs w:val="24"/>
          <w:lang w:eastAsia="en-US"/>
          <w14:ligatures w14:val="standardContextual"/>
        </w:rPr>
        <w:t>r</w:t>
      </w:r>
      <w:r w:rsidRPr="00A07DF8">
        <w:rPr>
          <w:rFonts w:cs="Arial"/>
          <w:szCs w:val="24"/>
          <w:lang w:eastAsia="en-US"/>
          <w14:ligatures w14:val="standardContextual"/>
        </w:rPr>
        <w:t xml:space="preserve"> ersten </w:t>
      </w:r>
      <w:r>
        <w:rPr>
          <w:rFonts w:cs="Arial"/>
          <w:szCs w:val="24"/>
          <w:lang w:eastAsia="en-US"/>
          <w14:ligatures w14:val="standardContextual"/>
        </w:rPr>
        <w:t xml:space="preserve">Verlegung eines Stolpersteins in Bietigheim-Bissingen </w:t>
      </w:r>
      <w:r w:rsidRPr="00A07DF8">
        <w:rPr>
          <w:rFonts w:cs="Arial"/>
          <w:szCs w:val="24"/>
          <w:lang w:eastAsia="en-US"/>
          <w14:ligatures w14:val="standardContextual"/>
        </w:rPr>
        <w:t xml:space="preserve">die Schirmherrschaft übernommen hat. </w:t>
      </w:r>
    </w:p>
    <w:p w14:paraId="70E7D841" w14:textId="53619BBB" w:rsidR="00955645" w:rsidRDefault="00955645" w:rsidP="00955645">
      <w:pPr>
        <w:autoSpaceDE w:val="0"/>
        <w:autoSpaceDN w:val="0"/>
        <w:adjustRightInd w:val="0"/>
        <w:rPr>
          <w:rFonts w:cs="Arial"/>
          <w:szCs w:val="24"/>
        </w:rPr>
      </w:pPr>
      <w:r>
        <w:rPr>
          <w:rFonts w:cs="Arial"/>
          <w:szCs w:val="24"/>
        </w:rPr>
        <w:t>Zur Verlegung gehört in Bietigheim-Bissingen immer auch ein Beitrag der Kirchen. Diesen übernehmen Konfirmanden der Friedenskirche im Sand zusammen mit Pfarrer Jonathan Pfander.</w:t>
      </w:r>
      <w:r w:rsidR="00D670D4">
        <w:rPr>
          <w:rFonts w:cs="Arial"/>
          <w:szCs w:val="24"/>
        </w:rPr>
        <w:t xml:space="preserve"> Aus der nahgelegenen Hillerschule werden Schülerinnen und Schülern zusammen der Lehrerin Jenny Müller ihre Gedanken vortragen.</w:t>
      </w:r>
    </w:p>
    <w:p w14:paraId="4605E157" w14:textId="77777777" w:rsidR="00040273" w:rsidRDefault="00955645" w:rsidP="00955645">
      <w:pPr>
        <w:autoSpaceDE w:val="0"/>
        <w:autoSpaceDN w:val="0"/>
        <w:adjustRightInd w:val="0"/>
        <w:rPr>
          <w:rFonts w:cs="Arial"/>
          <w:szCs w:val="24"/>
          <w:lang w:eastAsia="en-US"/>
          <w14:ligatures w14:val="standardContextual"/>
        </w:rPr>
      </w:pPr>
      <w:r w:rsidRPr="00A07DF8">
        <w:rPr>
          <w:rFonts w:cs="Arial"/>
          <w:szCs w:val="24"/>
          <w:lang w:eastAsia="en-US"/>
          <w14:ligatures w14:val="standardContextual"/>
        </w:rPr>
        <w:t>Das Kernstück Feierlichkeit bildet die Verlegung</w:t>
      </w:r>
      <w:r>
        <w:rPr>
          <w:rFonts w:cs="Arial"/>
          <w:szCs w:val="24"/>
          <w:lang w:eastAsia="en-US"/>
          <w14:ligatures w14:val="standardContextual"/>
        </w:rPr>
        <w:t xml:space="preserve"> zusammen mit </w:t>
      </w:r>
      <w:r w:rsidRPr="00A07DF8">
        <w:rPr>
          <w:rFonts w:cs="Arial"/>
          <w:szCs w:val="24"/>
          <w:lang w:eastAsia="en-US"/>
          <w14:ligatures w14:val="standardContextual"/>
        </w:rPr>
        <w:t xml:space="preserve">dem Vortrag der Biografie von </w:t>
      </w:r>
      <w:r>
        <w:rPr>
          <w:rFonts w:cs="Arial"/>
          <w:szCs w:val="24"/>
          <w:lang w:eastAsia="en-US"/>
          <w14:ligatures w14:val="standardContextual"/>
        </w:rPr>
        <w:t xml:space="preserve">Karl Binder durch </w:t>
      </w:r>
      <w:r w:rsidRPr="00A07DF8">
        <w:rPr>
          <w:rFonts w:cs="Arial"/>
          <w:szCs w:val="24"/>
          <w:lang w:eastAsia="en-US"/>
          <w14:ligatures w14:val="standardContextual"/>
        </w:rPr>
        <w:t>Christian Hofmann, der als Archivar im Landesarchiv Baden-Württemberg arbeitet</w:t>
      </w:r>
      <w:r>
        <w:rPr>
          <w:rFonts w:cs="Arial"/>
          <w:szCs w:val="24"/>
          <w:lang w:eastAsia="en-US"/>
          <w14:ligatures w14:val="standardContextual"/>
        </w:rPr>
        <w:t>. Z</w:t>
      </w:r>
      <w:r w:rsidRPr="00A07DF8">
        <w:rPr>
          <w:rFonts w:cs="Arial"/>
          <w:szCs w:val="24"/>
          <w:lang w:eastAsia="en-US"/>
          <w14:ligatures w14:val="standardContextual"/>
        </w:rPr>
        <w:t xml:space="preserve">usammen mit </w:t>
      </w:r>
      <w:r>
        <w:rPr>
          <w:rFonts w:cs="Arial"/>
          <w:szCs w:val="24"/>
          <w:lang w:eastAsia="en-US"/>
          <w14:ligatures w14:val="standardContextual"/>
        </w:rPr>
        <w:t xml:space="preserve">der ehemaligen Mitarbeiterin im Stadtarchiv </w:t>
      </w:r>
      <w:r w:rsidRPr="00A07DF8">
        <w:rPr>
          <w:rFonts w:cs="Arial"/>
          <w:szCs w:val="24"/>
          <w:lang w:eastAsia="en-US"/>
          <w14:ligatures w14:val="standardContextual"/>
        </w:rPr>
        <w:t>Sonja Eisele</w:t>
      </w:r>
      <w:r>
        <w:rPr>
          <w:rFonts w:cs="Arial"/>
          <w:szCs w:val="24"/>
          <w:lang w:eastAsia="en-US"/>
          <w14:ligatures w14:val="standardContextual"/>
        </w:rPr>
        <w:t>, haben die beiden</w:t>
      </w:r>
      <w:r w:rsidRPr="00A07DF8">
        <w:rPr>
          <w:rFonts w:cs="Arial"/>
          <w:szCs w:val="24"/>
          <w:lang w:eastAsia="en-US"/>
          <w14:ligatures w14:val="standardContextual"/>
        </w:rPr>
        <w:t xml:space="preserve"> intensiv recherchiert.</w:t>
      </w:r>
      <w:r>
        <w:rPr>
          <w:rFonts w:cs="Arial"/>
          <w:szCs w:val="24"/>
          <w:lang w:eastAsia="en-US"/>
          <w14:ligatures w14:val="standardContextual"/>
        </w:rPr>
        <w:t xml:space="preserve"> </w:t>
      </w:r>
      <w:r w:rsidR="00040273">
        <w:rPr>
          <w:rFonts w:cs="Arial"/>
          <w:szCs w:val="24"/>
          <w:lang w:eastAsia="en-US"/>
          <w14:ligatures w14:val="standardContextual"/>
        </w:rPr>
        <w:t>Wie bei allen bisherigen Verlegungen ist eine Gruppe der Lebenshilfe dabei, die mit der Einrichtungsleiterin Cora Wolpert ebenfalls einen Beitrag leisten.</w:t>
      </w:r>
    </w:p>
    <w:p w14:paraId="4FCBFF50" w14:textId="600E77CD" w:rsidR="00DC6338" w:rsidRDefault="00955645" w:rsidP="00955645">
      <w:pPr>
        <w:rPr>
          <w:rFonts w:cs="Arial"/>
          <w:szCs w:val="24"/>
        </w:rPr>
      </w:pPr>
      <w:r w:rsidRPr="00A07DF8">
        <w:rPr>
          <w:rFonts w:cs="Arial"/>
          <w:szCs w:val="24"/>
        </w:rPr>
        <w:t xml:space="preserve">Weil </w:t>
      </w:r>
      <w:r>
        <w:rPr>
          <w:rFonts w:cs="Arial"/>
          <w:szCs w:val="24"/>
        </w:rPr>
        <w:t xml:space="preserve">Karl Binder von Bietigheim </w:t>
      </w:r>
      <w:r w:rsidRPr="00A07DF8">
        <w:rPr>
          <w:rFonts w:cs="Arial"/>
          <w:szCs w:val="24"/>
        </w:rPr>
        <w:t>in d</w:t>
      </w:r>
      <w:r>
        <w:rPr>
          <w:rFonts w:cs="Arial"/>
          <w:szCs w:val="24"/>
        </w:rPr>
        <w:t>ie</w:t>
      </w:r>
      <w:r w:rsidRPr="00A07DF8">
        <w:rPr>
          <w:rFonts w:cs="Arial"/>
          <w:szCs w:val="24"/>
        </w:rPr>
        <w:t xml:space="preserve"> ehemalige Landes</w:t>
      </w:r>
      <w:r>
        <w:rPr>
          <w:rFonts w:cs="Arial"/>
          <w:szCs w:val="24"/>
        </w:rPr>
        <w:t>fürsorge</w:t>
      </w:r>
      <w:r w:rsidRPr="00A07DF8">
        <w:rPr>
          <w:rFonts w:cs="Arial"/>
          <w:szCs w:val="24"/>
        </w:rPr>
        <w:t xml:space="preserve">anstalt in Markgröningen </w:t>
      </w:r>
      <w:r>
        <w:rPr>
          <w:rFonts w:cs="Arial"/>
          <w:szCs w:val="24"/>
        </w:rPr>
        <w:t>kam</w:t>
      </w:r>
      <w:r w:rsidRPr="00A07DF8">
        <w:rPr>
          <w:rFonts w:cs="Arial"/>
          <w:szCs w:val="24"/>
        </w:rPr>
        <w:t>, wird für die Habila und den Arbeitskreis Mahnmal Markgröningen Marc Haiber sprechen</w:t>
      </w:r>
      <w:r>
        <w:rPr>
          <w:rFonts w:cs="Arial"/>
          <w:szCs w:val="24"/>
        </w:rPr>
        <w:t>.</w:t>
      </w:r>
      <w:r w:rsidR="00040273">
        <w:rPr>
          <w:rFonts w:cs="Arial"/>
          <w:szCs w:val="24"/>
        </w:rPr>
        <w:t xml:space="preserve"> Den wichtigen Bezug zur Gegenwart stellt Kendra Kroll-Kunz her. Sie zeigt auf, welche Bedeutung Inklusion und Miteinander im Vereinsleben des Fastnachtsvereins der Wobachspatzen hat.</w:t>
      </w:r>
      <w:r w:rsidR="00721C17">
        <w:rPr>
          <w:rFonts w:cs="Arial"/>
          <w:szCs w:val="24"/>
        </w:rPr>
        <w:t xml:space="preserve"> </w:t>
      </w:r>
      <w:r w:rsidR="00DC6338" w:rsidRPr="00DC6338">
        <w:rPr>
          <w:rFonts w:cs="Arial"/>
          <w:szCs w:val="24"/>
        </w:rPr>
        <w:t>Dagmar Schlatterer</w:t>
      </w:r>
      <w:r w:rsidR="00DC6338">
        <w:rPr>
          <w:rFonts w:cs="Arial"/>
          <w:szCs w:val="24"/>
        </w:rPr>
        <w:t xml:space="preserve"> als Vorstandsmitglied der Lebenshilfe Ludwigsburg wird die wichtige Arbeit für </w:t>
      </w:r>
      <w:r w:rsidR="00DC6338" w:rsidRPr="00DC6338">
        <w:rPr>
          <w:rFonts w:cs="Arial"/>
          <w:szCs w:val="24"/>
        </w:rPr>
        <w:t>Teilhabe und Inklusion</w:t>
      </w:r>
      <w:r w:rsidR="00DC6338">
        <w:rPr>
          <w:rFonts w:cs="Arial"/>
          <w:szCs w:val="24"/>
        </w:rPr>
        <w:t xml:space="preserve"> von Menschen mit Behinderung heute darstellen.</w:t>
      </w:r>
    </w:p>
    <w:p w14:paraId="57D7394E" w14:textId="24DA528D" w:rsidR="00DC6338" w:rsidRDefault="00DC6338" w:rsidP="00955645">
      <w:pPr>
        <w:rPr>
          <w:rFonts w:cs="Arial"/>
          <w:szCs w:val="24"/>
        </w:rPr>
      </w:pPr>
      <w:r>
        <w:rPr>
          <w:rFonts w:cs="Arial"/>
          <w:szCs w:val="24"/>
        </w:rPr>
        <w:t>Damit die Verlegung ungestört vom Verkehr verlaufen kann, wird die Hindenburgstraße für die kurze Dauer der Verlegung gesperrt.</w:t>
      </w:r>
    </w:p>
    <w:p w14:paraId="64D6448E" w14:textId="77777777" w:rsidR="00DC6338" w:rsidRDefault="00DC6338" w:rsidP="00955645">
      <w:pPr>
        <w:rPr>
          <w:rFonts w:cs="Arial"/>
          <w:szCs w:val="24"/>
        </w:rPr>
      </w:pPr>
    </w:p>
    <w:p w14:paraId="299AAC32" w14:textId="77777777" w:rsidR="00DC6338" w:rsidRDefault="00DC6338" w:rsidP="00DC6338">
      <w:pPr>
        <w:rPr>
          <w:rFonts w:cs="Arial"/>
          <w:szCs w:val="24"/>
        </w:rPr>
      </w:pPr>
      <w:r>
        <w:rPr>
          <w:rFonts w:cs="Arial"/>
          <w:szCs w:val="24"/>
        </w:rPr>
        <w:t xml:space="preserve">Info: </w:t>
      </w:r>
    </w:p>
    <w:p w14:paraId="56F8DD80" w14:textId="77777777" w:rsidR="00DC6338" w:rsidRDefault="00DC6338" w:rsidP="00DC6338">
      <w:pPr>
        <w:rPr>
          <w:rFonts w:cs="Arial"/>
          <w:szCs w:val="24"/>
        </w:rPr>
      </w:pPr>
      <w:r w:rsidRPr="00DC6338">
        <w:rPr>
          <w:rFonts w:cs="Arial"/>
          <w:szCs w:val="24"/>
        </w:rPr>
        <w:t xml:space="preserve">Die Stolpersteininitiative sucht dringend personelle Verstärkung für vielfältige Arbeit, die von der weiteren Erforschung von Biografien über die Durchführung von Führungen bis zur Organisation der Verlegungen reicht. </w:t>
      </w:r>
    </w:p>
    <w:p w14:paraId="1DA0D21C" w14:textId="31B9B667" w:rsidR="00DC6338" w:rsidRDefault="00DC6338" w:rsidP="00DC6338">
      <w:pPr>
        <w:rPr>
          <w:rFonts w:cs="Arial"/>
          <w:szCs w:val="24"/>
        </w:rPr>
      </w:pPr>
      <w:r>
        <w:rPr>
          <w:rFonts w:cs="Arial"/>
          <w:szCs w:val="24"/>
        </w:rPr>
        <w:t>K</w:t>
      </w:r>
      <w:r w:rsidRPr="00DC6338">
        <w:rPr>
          <w:rFonts w:cs="Arial"/>
          <w:szCs w:val="24"/>
        </w:rPr>
        <w:t>ontakt</w:t>
      </w:r>
      <w:r>
        <w:rPr>
          <w:rFonts w:cs="Arial"/>
          <w:szCs w:val="24"/>
        </w:rPr>
        <w:t xml:space="preserve"> und Informationen bei </w:t>
      </w:r>
      <w:r w:rsidRPr="00DC6338">
        <w:rPr>
          <w:rFonts w:cs="Arial"/>
          <w:szCs w:val="24"/>
        </w:rPr>
        <w:t>Thomas Reusch-Frey, Blumenstraße 20, 74321 Bietigheim-Bissingen</w:t>
      </w:r>
      <w:r>
        <w:rPr>
          <w:rFonts w:cs="Arial"/>
          <w:szCs w:val="24"/>
        </w:rPr>
        <w:t xml:space="preserve">, </w:t>
      </w:r>
      <w:r w:rsidRPr="00DC6338">
        <w:rPr>
          <w:rFonts w:cs="Arial"/>
          <w:szCs w:val="24"/>
        </w:rPr>
        <w:t xml:space="preserve">Tel. 07142 377491, Mail </w:t>
      </w:r>
      <w:hyperlink r:id="rId4" w:history="1">
        <w:r w:rsidRPr="00DC6338">
          <w:rPr>
            <w:rStyle w:val="Hyperlink"/>
            <w:rFonts w:cs="Arial"/>
            <w:szCs w:val="24"/>
          </w:rPr>
          <w:t>ThomasReuschFrey@gmail.com</w:t>
        </w:r>
      </w:hyperlink>
      <w:bookmarkEnd w:id="0"/>
    </w:p>
    <w:sectPr w:rsidR="00DC633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6B"/>
    <w:rsid w:val="00017EC5"/>
    <w:rsid w:val="00040273"/>
    <w:rsid w:val="000E236E"/>
    <w:rsid w:val="000F4EA3"/>
    <w:rsid w:val="001042AA"/>
    <w:rsid w:val="00107774"/>
    <w:rsid w:val="001F2850"/>
    <w:rsid w:val="00207355"/>
    <w:rsid w:val="00292C1B"/>
    <w:rsid w:val="002E1CEC"/>
    <w:rsid w:val="003900F0"/>
    <w:rsid w:val="00404D52"/>
    <w:rsid w:val="004A7E04"/>
    <w:rsid w:val="00566152"/>
    <w:rsid w:val="005D25A2"/>
    <w:rsid w:val="006B6EAB"/>
    <w:rsid w:val="006D6B6B"/>
    <w:rsid w:val="006F37CD"/>
    <w:rsid w:val="00721C17"/>
    <w:rsid w:val="00746160"/>
    <w:rsid w:val="007E594A"/>
    <w:rsid w:val="00836715"/>
    <w:rsid w:val="008F2B31"/>
    <w:rsid w:val="00921CFD"/>
    <w:rsid w:val="00955645"/>
    <w:rsid w:val="00966232"/>
    <w:rsid w:val="00A05482"/>
    <w:rsid w:val="00A07DF8"/>
    <w:rsid w:val="00A46B15"/>
    <w:rsid w:val="00B40891"/>
    <w:rsid w:val="00BF4DED"/>
    <w:rsid w:val="00C66E26"/>
    <w:rsid w:val="00CA24ED"/>
    <w:rsid w:val="00CC7722"/>
    <w:rsid w:val="00CE0738"/>
    <w:rsid w:val="00D670D4"/>
    <w:rsid w:val="00DC6338"/>
    <w:rsid w:val="00DD67CA"/>
    <w:rsid w:val="00DE44BF"/>
    <w:rsid w:val="00E04EC7"/>
    <w:rsid w:val="00E05011"/>
    <w:rsid w:val="00E24B53"/>
    <w:rsid w:val="00F00F99"/>
    <w:rsid w:val="00F24B83"/>
    <w:rsid w:val="00FC0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E11412"/>
  <w15:chartTrackingRefBased/>
  <w15:docId w15:val="{E160F446-B578-4265-907D-FC10B0FFC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rsid w:val="00A46B15"/>
    <w:pPr>
      <w:spacing w:after="0" w:line="240" w:lineRule="auto"/>
    </w:pPr>
    <w:rPr>
      <w:rFonts w:ascii="Arial" w:hAnsi="Arial" w:cs="Calibri"/>
      <w:kern w:val="0"/>
      <w:sz w:val="24"/>
      <w:lang w:eastAsia="de-DE"/>
      <w14:ligatures w14:val="non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F37CD"/>
    <w:pPr>
      <w:keepNext/>
      <w:keepLines/>
      <w:spacing w:before="240"/>
      <w:outlineLvl w:val="0"/>
    </w:pPr>
    <w:rPr>
      <w:rFonts w:eastAsiaTheme="majorEastAsia" w:cstheme="majorBidi"/>
      <w:b/>
      <w:sz w:val="32"/>
      <w:szCs w:val="32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autoRedefine/>
    <w:uiPriority w:val="1"/>
    <w:rsid w:val="006F37CD"/>
    <w:pPr>
      <w:spacing w:after="0" w:line="240" w:lineRule="auto"/>
    </w:pPr>
    <w:rPr>
      <w:rFonts w:ascii="Arial" w:hAnsi="Arial" w:cs="Calibri"/>
      <w:b/>
      <w:sz w:val="28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F37CD"/>
    <w:rPr>
      <w:rFonts w:ascii="Arial" w:eastAsiaTheme="majorEastAsia" w:hAnsi="Arial" w:cstheme="majorBidi"/>
      <w:b/>
      <w:sz w:val="32"/>
      <w:szCs w:val="32"/>
      <w:lang w:eastAsia="de-DE"/>
    </w:rPr>
  </w:style>
  <w:style w:type="character" w:styleId="Hyperlink">
    <w:name w:val="Hyperlink"/>
    <w:basedOn w:val="Absatz-Standardschriftart"/>
    <w:uiPriority w:val="99"/>
    <w:unhideWhenUsed/>
    <w:rsid w:val="00DC6338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C63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homasReuschFrey@gmail.co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386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Reusch-Frey, Thomas</dc:creator>
  <cp:keywords/>
  <dc:description/>
  <cp:lastModifiedBy>Reusch-Frey, Thomas</cp:lastModifiedBy>
  <cp:revision>2</cp:revision>
  <dcterms:created xsi:type="dcterms:W3CDTF">2025-05-13T10:19:00Z</dcterms:created>
  <dcterms:modified xsi:type="dcterms:W3CDTF">2025-05-13T10:19:00Z</dcterms:modified>
</cp:coreProperties>
</file>